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782860" w14:textId="5736D827" w:rsidR="00E544C0" w:rsidRPr="00C40FAC" w:rsidRDefault="00573EA1" w:rsidP="00150D7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1C07C5" w:rsidRPr="001C07C5">
        <w:rPr>
          <w:rFonts w:ascii="Times New Roman" w:hAnsi="Times New Roman"/>
          <w:b/>
          <w:i/>
          <w:iCs/>
          <w:sz w:val="24"/>
          <w:szCs w:val="24"/>
          <w:lang w:val="it"/>
        </w:rPr>
        <w:t>della fornitura ed installazione di arredi tecnici, pareti tecniche, cappe chimiche, scaffalature e postazioni scrivania, comprensivi di impianti tecnologici a corredo degli stessi, gli allacciamenti interni ai banchi ed ogni altro onere necessario per la realizzazione a regola d’arte dei lavori</w:t>
      </w:r>
      <w:r w:rsidR="001C07C5" w:rsidRPr="001C07C5">
        <w:rPr>
          <w:rFonts w:ascii="Times New Roman" w:hAnsi="Times New Roman"/>
          <w:bCs/>
          <w:i/>
          <w:iCs/>
          <w:sz w:val="24"/>
          <w:szCs w:val="24"/>
          <w:lang w:val="it"/>
        </w:rPr>
        <w:t xml:space="preserve"> </w:t>
      </w:r>
      <w:proofErr w:type="gramStart"/>
      <w:r w:rsidR="001C07C5">
        <w:rPr>
          <w:rFonts w:ascii="Times New Roman" w:hAnsi="Times New Roman"/>
          <w:b/>
          <w:iCs/>
          <w:sz w:val="24"/>
          <w:szCs w:val="24"/>
          <w:lang w:val="it"/>
        </w:rPr>
        <w:t xml:space="preserve">- </w:t>
      </w:r>
      <w:r w:rsidR="00EA2525"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 CUP</w:t>
      </w:r>
      <w:proofErr w:type="gramEnd"/>
      <w:r w:rsidR="00EA2525"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: </w:t>
      </w:r>
      <w:r w:rsidR="00EA2525"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617A5887" w14:textId="0A8CEB17" w:rsidR="00CF2488" w:rsidRPr="00C40FAC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della fornitura ed installazione di arredi tecnici, pareti tecniche, cappe chimiche, scaffalature e postazioni scrivania, comprensivi di impianti tecnologici a corredo degli stessi, gli allacciamenti interni ai banchi ed ogni altro onere necessario per la realizzazione a regola d’arte dei lavori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A2525" w:rsidRPr="00C40FAC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EA2525" w:rsidRPr="00C40FAC">
        <w:rPr>
          <w:rFonts w:ascii="Times New Roman" w:hAnsi="Times New Roman"/>
          <w:bCs/>
          <w:sz w:val="24"/>
          <w:szCs w:val="24"/>
        </w:rPr>
        <w:t>G83C22000270001</w:t>
      </w:r>
      <w:r w:rsidR="0050088E" w:rsidRPr="00C40FAC">
        <w:rPr>
          <w:rFonts w:ascii="Times New Roman" w:hAnsi="Times New Roman"/>
          <w:bCs/>
          <w:sz w:val="24"/>
          <w:szCs w:val="24"/>
        </w:rPr>
        <w:t xml:space="preserve">  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084D439" w14:textId="77777777" w:rsidR="001C07C5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8C3589A" w14:textId="77777777" w:rsidR="001C07C5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9DE6E4F" w14:textId="77777777" w:rsidR="001C07C5" w:rsidRPr="00C40FAC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2099441E" w:rsidR="00B437E7" w:rsidRPr="001C07C5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C07C5">
        <w:rPr>
          <w:rFonts w:ascii="Times New Roman" w:hAnsi="Times New Roman"/>
          <w:sz w:val="24"/>
          <w:szCs w:val="24"/>
        </w:rPr>
        <w:t xml:space="preserve">Di </w:t>
      </w:r>
      <w:r w:rsidR="00F142F0" w:rsidRPr="001C07C5">
        <w:rPr>
          <w:rFonts w:ascii="Times New Roman" w:hAnsi="Times New Roman"/>
          <w:sz w:val="24"/>
          <w:szCs w:val="24"/>
        </w:rPr>
        <w:t xml:space="preserve">assumere </w:t>
      </w:r>
      <w:r w:rsidRPr="001C07C5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1C07C5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1C07C5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1C07C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1C07C5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1C07C5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1C07C5">
        <w:rPr>
          <w:rFonts w:ascii="Times New Roman" w:hAnsi="Times New Roman"/>
          <w:sz w:val="24"/>
          <w:szCs w:val="24"/>
        </w:rPr>
        <w:t xml:space="preserve">dell’art. </w:t>
      </w:r>
      <w:r w:rsidR="004A58D4" w:rsidRPr="001C07C5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1C07C5">
        <w:rPr>
          <w:rFonts w:ascii="Times New Roman" w:hAnsi="Times New Roman"/>
          <w:sz w:val="24"/>
          <w:szCs w:val="24"/>
        </w:rPr>
        <w:t xml:space="preserve">. </w:t>
      </w:r>
      <w:r w:rsidR="00C40FAC" w:rsidRPr="001C07C5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 xml:space="preserve">dalla </w:t>
      </w:r>
      <w:proofErr w:type="gramStart"/>
      <w:r w:rsidR="00C8096E" w:rsidRPr="00C40FAC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098BC4A2" w14:textId="37650CEA" w:rsidR="001C07C5" w:rsidRDefault="005E40AA" w:rsidP="006C4C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4A40D60" w14:textId="77777777" w:rsidR="006C4C3D" w:rsidRPr="006C4C3D" w:rsidRDefault="006C4C3D" w:rsidP="006C4C3D">
      <w:pPr>
        <w:pStyle w:val="ListParagrap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8594B22" w14:textId="77777777" w:rsidR="006C4C3D" w:rsidRPr="006C4C3D" w:rsidRDefault="006C4C3D" w:rsidP="006C4C3D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28A32951" w:rsidR="009A0FD1" w:rsidRPr="00C40FAC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>A, ECONOMICA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 E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 IDONEITA’ PROFESSIONALE</w:t>
      </w:r>
    </w:p>
    <w:p w14:paraId="397E17BF" w14:textId="77777777" w:rsidR="0067124D" w:rsidRPr="00C40FAC" w:rsidRDefault="0067124D" w:rsidP="00150D7B">
      <w:pPr>
        <w:pStyle w:val="ListParagraph"/>
        <w:spacing w:after="0" w:line="360" w:lineRule="auto"/>
        <w:jc w:val="center"/>
        <w:rPr>
          <w:rFonts w:ascii="Times New Roman" w:hAnsi="Times New Roman"/>
        </w:rPr>
      </w:pPr>
    </w:p>
    <w:p w14:paraId="5DC2E8C8" w14:textId="517AB6FC" w:rsidR="001C07C5" w:rsidRPr="006C4C3D" w:rsidRDefault="0050088E" w:rsidP="006C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1C07C5">
        <w:rPr>
          <w:rFonts w:ascii="Times New Roman" w:hAnsi="Times New Roman"/>
          <w:sz w:val="24"/>
          <w:szCs w:val="24"/>
          <w:lang w:eastAsia="en-GB"/>
        </w:rPr>
        <w:t xml:space="preserve">Che l’impresa è in possesso di </w:t>
      </w:r>
      <w:r w:rsidR="001C07C5" w:rsidRPr="006C4C3D">
        <w:rPr>
          <w:rFonts w:ascii="Times New Roman" w:hAnsi="Times New Roman"/>
          <w:b/>
          <w:bCs/>
          <w:i/>
          <w:iCs/>
          <w:sz w:val="24"/>
          <w:szCs w:val="24"/>
        </w:rPr>
        <w:t>Requisiti Economici e Finanziari</w:t>
      </w:r>
      <w:r w:rsidR="001C07C5" w:rsidRPr="006C4C3D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7DBDCDD9" w14:textId="77777777" w:rsidR="006C4C3D" w:rsidRPr="00527E25" w:rsidRDefault="006C4C3D" w:rsidP="006C4C3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527E25">
        <w:rPr>
          <w:rFonts w:ascii="Times New Roman" w:hAnsi="Times New Roman"/>
          <w:sz w:val="24"/>
          <w:szCs w:val="24"/>
        </w:rPr>
        <w:t>Le aziende devono</w:t>
      </w:r>
      <w:r>
        <w:rPr>
          <w:rFonts w:ascii="Times New Roman" w:hAnsi="Times New Roman"/>
          <w:sz w:val="24"/>
          <w:szCs w:val="24"/>
        </w:rPr>
        <w:t>, pena esclusione,</w:t>
      </w:r>
      <w:r w:rsidRPr="00527E25">
        <w:rPr>
          <w:rFonts w:ascii="Times New Roman" w:hAnsi="Times New Roman"/>
          <w:sz w:val="24"/>
          <w:szCs w:val="24"/>
        </w:rPr>
        <w:t xml:space="preserve"> dimostrare di aver eseguito </w:t>
      </w:r>
      <w:r w:rsidRPr="00527E25">
        <w:rPr>
          <w:rFonts w:ascii="Times New Roman" w:hAnsi="Times New Roman"/>
          <w:b/>
          <w:bCs/>
          <w:sz w:val="24"/>
          <w:szCs w:val="24"/>
        </w:rPr>
        <w:t xml:space="preserve">negli ultimi </w:t>
      </w:r>
      <w:r>
        <w:rPr>
          <w:rFonts w:ascii="Times New Roman" w:hAnsi="Times New Roman"/>
          <w:b/>
          <w:bCs/>
          <w:sz w:val="24"/>
          <w:szCs w:val="24"/>
        </w:rPr>
        <w:t>tre</w:t>
      </w:r>
      <w:r w:rsidRPr="00527E25">
        <w:rPr>
          <w:rFonts w:ascii="Times New Roman" w:hAnsi="Times New Roman"/>
          <w:b/>
          <w:bCs/>
          <w:sz w:val="24"/>
          <w:szCs w:val="24"/>
        </w:rPr>
        <w:t xml:space="preserve"> anni</w:t>
      </w:r>
      <w:r>
        <w:rPr>
          <w:rFonts w:ascii="Times New Roman" w:hAnsi="Times New Roman"/>
          <w:b/>
          <w:bCs/>
          <w:sz w:val="24"/>
          <w:szCs w:val="24"/>
        </w:rPr>
        <w:t xml:space="preserve"> (2021-2022-2023)</w:t>
      </w:r>
      <w:r w:rsidRPr="00527E25">
        <w:rPr>
          <w:rFonts w:ascii="Times New Roman" w:hAnsi="Times New Roman"/>
          <w:sz w:val="24"/>
          <w:szCs w:val="24"/>
        </w:rPr>
        <w:t> almeno tre progetti di fornitura e installazione di arredi tecnici per laborator</w:t>
      </w:r>
      <w:r>
        <w:rPr>
          <w:rFonts w:ascii="Times New Roman" w:hAnsi="Times New Roman"/>
          <w:sz w:val="24"/>
          <w:szCs w:val="24"/>
        </w:rPr>
        <w:t xml:space="preserve">i, </w:t>
      </w:r>
      <w:r w:rsidRPr="00527E25">
        <w:rPr>
          <w:rFonts w:ascii="Times New Roman" w:hAnsi="Times New Roman"/>
          <w:sz w:val="24"/>
          <w:szCs w:val="24"/>
        </w:rPr>
        <w:t xml:space="preserve">con un importo complessivo pari ad almeno </w:t>
      </w:r>
      <w:r>
        <w:rPr>
          <w:rFonts w:ascii="Times New Roman" w:hAnsi="Times New Roman"/>
          <w:b/>
          <w:bCs/>
          <w:sz w:val="24"/>
          <w:szCs w:val="24"/>
        </w:rPr>
        <w:t>1 milione di euro per ogni progetto, in un’unica soluzione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7E25">
        <w:rPr>
          <w:rFonts w:ascii="Times New Roman" w:hAnsi="Times New Roman"/>
          <w:sz w:val="24"/>
          <w:szCs w:val="24"/>
        </w:rPr>
        <w:t>promuovendo l’esperienza pregressa in progetti analoghi di </w:t>
      </w:r>
      <w:r w:rsidRPr="00527E25">
        <w:rPr>
          <w:rFonts w:ascii="Times New Roman" w:hAnsi="Times New Roman"/>
          <w:b/>
          <w:bCs/>
          <w:sz w:val="24"/>
          <w:szCs w:val="24"/>
        </w:rPr>
        <w:t>alta qualità tecnica</w:t>
      </w:r>
    </w:p>
    <w:p w14:paraId="77BC1470" w14:textId="77777777" w:rsidR="006C4C3D" w:rsidRDefault="006C4C3D" w:rsidP="006C4C3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E6413B" w14:textId="2DB1DDAB" w:rsidR="001C07C5" w:rsidRDefault="006C4C3D" w:rsidP="006C4C3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C4C3D">
        <w:rPr>
          <w:rFonts w:ascii="Times New Roman" w:hAnsi="Times New Roman"/>
          <w:sz w:val="24"/>
          <w:szCs w:val="24"/>
        </w:rPr>
        <w:t>In considerazione della portata del progetto, si richiede che i partecipanti abbiano realizzato arredi tecnici per laboratori, nel corso degli anni fiscali 2021, 2022 e 2023, con un valore minimo di 3 milioni di euro per ciascun anno.</w:t>
      </w:r>
    </w:p>
    <w:p w14:paraId="3DD5185F" w14:textId="77777777" w:rsidR="006C4C3D" w:rsidRPr="006C4C3D" w:rsidRDefault="006C4C3D" w:rsidP="006C4C3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3E3D12E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2A71C97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6049573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CE500F8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614221B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191A79A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5EE0CA5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58C2729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AB95B19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B7BD38" w14:textId="0CC70938" w:rsidR="009A0FD1" w:rsidRPr="00C40FAC" w:rsidRDefault="009A0FD1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C) ULTERIORI DICHIARAZIONI</w:t>
      </w:r>
    </w:p>
    <w:p w14:paraId="0B5CF608" w14:textId="34B48F33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72F3" w14:textId="77777777" w:rsidR="00324FCC" w:rsidRDefault="00324FCC" w:rsidP="00573EA1">
      <w:pPr>
        <w:spacing w:after="0" w:line="240" w:lineRule="auto"/>
      </w:pPr>
      <w:r>
        <w:separator/>
      </w:r>
    </w:p>
  </w:endnote>
  <w:endnote w:type="continuationSeparator" w:id="0">
    <w:p w14:paraId="190337B8" w14:textId="77777777" w:rsidR="00324FCC" w:rsidRDefault="00324FCC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6CD5" w14:textId="77777777" w:rsidR="00324FCC" w:rsidRDefault="00324FCC" w:rsidP="00573EA1">
      <w:pPr>
        <w:spacing w:after="0" w:line="240" w:lineRule="auto"/>
      </w:pPr>
      <w:r>
        <w:separator/>
      </w:r>
    </w:p>
  </w:footnote>
  <w:footnote w:type="continuationSeparator" w:id="0">
    <w:p w14:paraId="0FECEE10" w14:textId="77777777" w:rsidR="00324FCC" w:rsidRDefault="00324FCC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A124A16"/>
    <w:multiLevelType w:val="hybridMultilevel"/>
    <w:tmpl w:val="4B3A4CBA"/>
    <w:lvl w:ilvl="0" w:tplc="EC0C328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183148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0F53E3"/>
    <w:rsid w:val="0010616A"/>
    <w:rsid w:val="00111F03"/>
    <w:rsid w:val="00150D7B"/>
    <w:rsid w:val="00151C3A"/>
    <w:rsid w:val="0015378F"/>
    <w:rsid w:val="0019550E"/>
    <w:rsid w:val="001B6BDE"/>
    <w:rsid w:val="001C07C5"/>
    <w:rsid w:val="001C4D90"/>
    <w:rsid w:val="001D0C3B"/>
    <w:rsid w:val="00222ED0"/>
    <w:rsid w:val="00232E1C"/>
    <w:rsid w:val="00286EBD"/>
    <w:rsid w:val="002A3AD5"/>
    <w:rsid w:val="002F2568"/>
    <w:rsid w:val="00304780"/>
    <w:rsid w:val="003066C4"/>
    <w:rsid w:val="00324FCC"/>
    <w:rsid w:val="00350E10"/>
    <w:rsid w:val="003962A7"/>
    <w:rsid w:val="00397DBE"/>
    <w:rsid w:val="003C53E3"/>
    <w:rsid w:val="00403D82"/>
    <w:rsid w:val="0042159F"/>
    <w:rsid w:val="0042378E"/>
    <w:rsid w:val="0049656A"/>
    <w:rsid w:val="004A58D4"/>
    <w:rsid w:val="004B698D"/>
    <w:rsid w:val="0050088E"/>
    <w:rsid w:val="00511894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C4C3D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B7CEC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A2525"/>
    <w:rsid w:val="00EA38A5"/>
    <w:rsid w:val="00EA45CB"/>
    <w:rsid w:val="00EA4FD9"/>
    <w:rsid w:val="00EC61EE"/>
    <w:rsid w:val="00EE0F1B"/>
    <w:rsid w:val="00EF417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3</cp:revision>
  <dcterms:created xsi:type="dcterms:W3CDTF">2024-09-26T20:52:00Z</dcterms:created>
  <dcterms:modified xsi:type="dcterms:W3CDTF">2024-10-14T09:47:00Z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